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F6" w:rsidRDefault="00AE10F6">
      <w:r>
        <w:t>от 15.10.2019</w:t>
      </w:r>
    </w:p>
    <w:p w:rsidR="00AE10F6" w:rsidRDefault="00AE10F6"/>
    <w:p w:rsidR="00AE10F6" w:rsidRDefault="00AE10F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E10F6" w:rsidRDefault="00AE10F6">
      <w:r>
        <w:t>Общество с ограниченной ответственностью «Климат-Групп» ИНН 3811143527</w:t>
      </w:r>
    </w:p>
    <w:p w:rsidR="00AE10F6" w:rsidRDefault="00AE10F6">
      <w:r>
        <w:t>Общество с ограниченной ответственностью «ВолгаПетроПроект» ИНН 6317140270</w:t>
      </w:r>
    </w:p>
    <w:p w:rsidR="00AE10F6" w:rsidRDefault="00AE10F6">
      <w:r>
        <w:t>Общество с ограниченной ответственностью «ЭКОИНТЕХ» ИНН 7325091170</w:t>
      </w:r>
    </w:p>
    <w:p w:rsidR="00AE10F6" w:rsidRDefault="00AE10F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E10F6"/>
    <w:rsid w:val="00045D12"/>
    <w:rsid w:val="0052439B"/>
    <w:rsid w:val="00AE10F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